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>Senior Programmes Officer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 xml:space="preserve">This is an exciting time to be joining 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E62496">
        <w:rPr>
          <w:rFonts w:cstheme="minorHAnsi"/>
          <w:color w:val="000000" w:themeColor="text1"/>
          <w:sz w:val="20"/>
          <w:szCs w:val="20"/>
        </w:rPr>
        <w:t xml:space="preserve"> highly agile, fast-growing charity with huge ambitions to support as many children and young people as possible to access their education and support their wellbeing. </w:t>
      </w:r>
      <w:r>
        <w:rPr>
          <w:rFonts w:cstheme="minorHAnsi"/>
          <w:color w:val="000000" w:themeColor="text1"/>
          <w:sz w:val="20"/>
          <w:szCs w:val="20"/>
        </w:rPr>
        <w:t>The organisation is</w:t>
      </w:r>
      <w:r w:rsidRPr="00E62496">
        <w:rPr>
          <w:rFonts w:cstheme="minorHAnsi"/>
          <w:color w:val="000000" w:themeColor="text1"/>
          <w:sz w:val="20"/>
          <w:szCs w:val="20"/>
        </w:rPr>
        <w:t xml:space="preserve"> two years into 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E62496">
        <w:rPr>
          <w:rFonts w:cstheme="minorHAnsi"/>
          <w:color w:val="000000" w:themeColor="text1"/>
          <w:sz w:val="20"/>
          <w:szCs w:val="20"/>
        </w:rPr>
        <w:t xml:space="preserve"> </w:t>
      </w:r>
      <w:r w:rsidR="00C15BBF" w:rsidRPr="00E62496">
        <w:rPr>
          <w:rFonts w:cstheme="minorHAnsi"/>
          <w:color w:val="000000" w:themeColor="text1"/>
          <w:sz w:val="20"/>
          <w:szCs w:val="20"/>
        </w:rPr>
        <w:t>five-year</w:t>
      </w:r>
      <w:r w:rsidR="00C15BBF">
        <w:rPr>
          <w:rFonts w:cstheme="minorHAnsi"/>
          <w:color w:val="000000" w:themeColor="text1"/>
          <w:sz w:val="20"/>
          <w:szCs w:val="20"/>
        </w:rPr>
        <w:t xml:space="preserve"> strategy </w:t>
      </w:r>
      <w:r w:rsidRPr="00E62496">
        <w:rPr>
          <w:rFonts w:cstheme="minorHAnsi"/>
          <w:color w:val="000000" w:themeColor="text1"/>
          <w:sz w:val="20"/>
          <w:szCs w:val="20"/>
        </w:rPr>
        <w:t>and beg</w:t>
      </w:r>
      <w:r w:rsidR="00C15BBF">
        <w:rPr>
          <w:rFonts w:cstheme="minorHAnsi"/>
          <w:color w:val="000000" w:themeColor="text1"/>
          <w:sz w:val="20"/>
          <w:szCs w:val="20"/>
        </w:rPr>
        <w:t xml:space="preserve">inning the next phase of growth </w:t>
      </w:r>
      <w:r>
        <w:rPr>
          <w:rFonts w:cstheme="minorHAnsi"/>
          <w:color w:val="000000" w:themeColor="text1"/>
          <w:sz w:val="20"/>
          <w:szCs w:val="20"/>
        </w:rPr>
        <w:t xml:space="preserve">and are </w:t>
      </w:r>
      <w:r w:rsidR="00C15BBF">
        <w:rPr>
          <w:rFonts w:cstheme="minorHAnsi"/>
          <w:color w:val="000000" w:themeColor="text1"/>
          <w:sz w:val="20"/>
          <w:szCs w:val="20"/>
        </w:rPr>
        <w:t xml:space="preserve">now </w:t>
      </w:r>
      <w:r>
        <w:rPr>
          <w:rFonts w:cstheme="minorHAnsi"/>
          <w:color w:val="000000" w:themeColor="text1"/>
          <w:sz w:val="20"/>
          <w:szCs w:val="20"/>
        </w:rPr>
        <w:t xml:space="preserve">looking for a Senior Programmes Officer to join the team. 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b/>
          <w:color w:val="000000" w:themeColor="text1"/>
          <w:sz w:val="20"/>
          <w:szCs w:val="20"/>
        </w:rPr>
        <w:t>Position:</w:t>
      </w:r>
      <w:r w:rsidRPr="00E62496">
        <w:rPr>
          <w:rFonts w:cstheme="minorHAnsi"/>
          <w:color w:val="000000" w:themeColor="text1"/>
          <w:sz w:val="20"/>
          <w:szCs w:val="20"/>
        </w:rPr>
        <w:t xml:space="preserve"> Senior Programmes Officer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b/>
          <w:color w:val="000000" w:themeColor="text1"/>
          <w:sz w:val="20"/>
          <w:szCs w:val="20"/>
        </w:rPr>
        <w:t>Location:</w:t>
      </w:r>
      <w:r w:rsidRPr="00E62496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Remote/flexible (access to a central London office if required)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C15BBF">
        <w:rPr>
          <w:rFonts w:cstheme="minorHAnsi"/>
          <w:b/>
          <w:color w:val="000000" w:themeColor="text1"/>
          <w:sz w:val="20"/>
          <w:szCs w:val="20"/>
        </w:rPr>
        <w:t xml:space="preserve">Salary: </w:t>
      </w:r>
      <w:r w:rsidRPr="00E62496">
        <w:rPr>
          <w:rFonts w:cstheme="minorHAnsi"/>
          <w:color w:val="000000" w:themeColor="text1"/>
          <w:sz w:val="20"/>
          <w:szCs w:val="20"/>
        </w:rPr>
        <w:t xml:space="preserve">£29,000 </w:t>
      </w:r>
      <w:r w:rsidR="00C15BBF">
        <w:rPr>
          <w:rFonts w:cstheme="minorHAnsi"/>
          <w:color w:val="000000" w:themeColor="text1"/>
          <w:sz w:val="20"/>
          <w:szCs w:val="20"/>
        </w:rPr>
        <w:t>per annum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C15BBF">
        <w:rPr>
          <w:rFonts w:cstheme="minorHAnsi"/>
          <w:b/>
          <w:color w:val="000000" w:themeColor="text1"/>
          <w:sz w:val="20"/>
          <w:szCs w:val="20"/>
        </w:rPr>
        <w:t>Hours:</w:t>
      </w:r>
      <w:r w:rsidR="00C15BBF">
        <w:rPr>
          <w:rFonts w:cstheme="minorHAnsi"/>
          <w:color w:val="000000" w:themeColor="text1"/>
          <w:sz w:val="20"/>
          <w:szCs w:val="20"/>
        </w:rPr>
        <w:t xml:space="preserve"> Full-</w:t>
      </w:r>
      <w:r w:rsidRPr="00E62496">
        <w:rPr>
          <w:rFonts w:cstheme="minorHAnsi"/>
          <w:color w:val="000000" w:themeColor="text1"/>
          <w:sz w:val="20"/>
          <w:szCs w:val="20"/>
        </w:rPr>
        <w:t>time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C15BBF">
        <w:rPr>
          <w:rFonts w:cstheme="minorHAnsi"/>
          <w:b/>
          <w:color w:val="000000" w:themeColor="text1"/>
          <w:sz w:val="20"/>
          <w:szCs w:val="20"/>
        </w:rPr>
        <w:t>Duration:</w:t>
      </w:r>
      <w:r w:rsidRPr="00E62496">
        <w:rPr>
          <w:rFonts w:cstheme="minorHAnsi"/>
          <w:color w:val="000000" w:themeColor="text1"/>
          <w:sz w:val="20"/>
          <w:szCs w:val="20"/>
        </w:rPr>
        <w:t xml:space="preserve"> 1 year fixed-term contract (with potential to extend budget and performance dependent)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C15BBF">
        <w:rPr>
          <w:rFonts w:cstheme="minorHAnsi"/>
          <w:b/>
          <w:color w:val="000000" w:themeColor="text1"/>
          <w:sz w:val="20"/>
          <w:szCs w:val="20"/>
        </w:rPr>
        <w:t>Benefits:</w:t>
      </w:r>
      <w:r w:rsidRPr="00E62496">
        <w:rPr>
          <w:rFonts w:cstheme="minorHAnsi"/>
          <w:color w:val="000000" w:themeColor="text1"/>
          <w:sz w:val="20"/>
          <w:szCs w:val="20"/>
        </w:rPr>
        <w:t xml:space="preserve"> 25 days annual leave (plus 1 day accrued for every year of service up to 30 days) + bank holidays and Christmas, 5% </w:t>
      </w:r>
      <w:r w:rsidR="00C15BBF">
        <w:rPr>
          <w:rFonts w:cstheme="minorHAnsi"/>
          <w:color w:val="000000" w:themeColor="text1"/>
          <w:sz w:val="20"/>
          <w:szCs w:val="20"/>
        </w:rPr>
        <w:t>Employer pension contribution, flexible working culture, e</w:t>
      </w:r>
      <w:r w:rsidRPr="00E62496">
        <w:rPr>
          <w:rFonts w:cstheme="minorHAnsi"/>
          <w:color w:val="000000" w:themeColor="text1"/>
          <w:sz w:val="20"/>
          <w:szCs w:val="20"/>
        </w:rPr>
        <w:t>mployee benefits package (</w:t>
      </w:r>
      <w:proofErr w:type="spellStart"/>
      <w:r w:rsidRPr="00E62496">
        <w:rPr>
          <w:rFonts w:cstheme="minorHAnsi"/>
          <w:color w:val="000000" w:themeColor="text1"/>
          <w:sz w:val="20"/>
          <w:szCs w:val="20"/>
        </w:rPr>
        <w:t>Medicash</w:t>
      </w:r>
      <w:proofErr w:type="spellEnd"/>
      <w:r w:rsidRPr="00E62496">
        <w:rPr>
          <w:rFonts w:cstheme="minorHAnsi"/>
          <w:color w:val="000000" w:themeColor="text1"/>
          <w:sz w:val="20"/>
          <w:szCs w:val="20"/>
        </w:rPr>
        <w:t xml:space="preserve">), regular continuing professional development opportunities. 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E62496" w:rsidRPr="00C15BBF" w:rsidRDefault="00E62496" w:rsidP="000E5B8B">
      <w:pPr>
        <w:pStyle w:val="NoSpacing"/>
        <w:rPr>
          <w:rFonts w:cstheme="minorHAnsi"/>
          <w:b/>
          <w:color w:val="000000" w:themeColor="text1"/>
          <w:sz w:val="20"/>
          <w:szCs w:val="20"/>
        </w:rPr>
      </w:pPr>
      <w:r w:rsidRPr="00C15BBF">
        <w:rPr>
          <w:rFonts w:cstheme="minorHAnsi"/>
          <w:b/>
          <w:color w:val="000000" w:themeColor="text1"/>
          <w:sz w:val="20"/>
          <w:szCs w:val="20"/>
        </w:rPr>
        <w:t xml:space="preserve">About the Role 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 xml:space="preserve">For thousands of children across the UK, the reality of school is a daily struggle to cope. Children and young people are dealing with social, emotional and mental health (SEMH) issues like never before.  </w:t>
      </w:r>
      <w:r w:rsidR="00C15BBF">
        <w:rPr>
          <w:rFonts w:cstheme="minorHAnsi"/>
          <w:color w:val="000000" w:themeColor="text1"/>
          <w:sz w:val="20"/>
          <w:szCs w:val="20"/>
        </w:rPr>
        <w:t>The charity</w:t>
      </w:r>
      <w:r w:rsidRPr="00E62496">
        <w:rPr>
          <w:rFonts w:cstheme="minorHAnsi"/>
          <w:color w:val="000000" w:themeColor="text1"/>
          <w:sz w:val="20"/>
          <w:szCs w:val="20"/>
        </w:rPr>
        <w:t xml:space="preserve"> give</w:t>
      </w:r>
      <w:r w:rsidR="00C15BBF">
        <w:rPr>
          <w:rFonts w:cstheme="minorHAnsi"/>
          <w:color w:val="000000" w:themeColor="text1"/>
          <w:sz w:val="20"/>
          <w:szCs w:val="20"/>
        </w:rPr>
        <w:t>s</w:t>
      </w:r>
      <w:r w:rsidRPr="00E62496">
        <w:rPr>
          <w:rFonts w:cstheme="minorHAnsi"/>
          <w:color w:val="000000" w:themeColor="text1"/>
          <w:sz w:val="20"/>
          <w:szCs w:val="20"/>
        </w:rPr>
        <w:t xml:space="preserve"> education professionals the proven tools, training and support they need to implement a nurturing approach in schools and remove barriers to learning, so children and young people are equipped with the resources and support necessary to succeed socially, emotionally and academically.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</w:p>
    <w:p w:rsidR="00E62496" w:rsidRDefault="00C15BBF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The </w:t>
      </w:r>
      <w:r w:rsidR="00E62496" w:rsidRPr="00E62496">
        <w:rPr>
          <w:rFonts w:cstheme="minorHAnsi"/>
          <w:color w:val="000000" w:themeColor="text1"/>
          <w:sz w:val="20"/>
          <w:szCs w:val="20"/>
        </w:rPr>
        <w:t xml:space="preserve">programmes team is currently working to deliver large county-wide programmes, supporting 100s schools, in addition to recently being announced as a delivery partner of London Violence Reduction Unit’s Inclusive and Nurturing Schools Programme over the next three years. </w:t>
      </w:r>
    </w:p>
    <w:p w:rsidR="00C15BBF" w:rsidRPr="00E62496" w:rsidRDefault="00C15BBF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</w:p>
    <w:p w:rsidR="00C15BBF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 xml:space="preserve">In this new role, </w:t>
      </w:r>
      <w:r w:rsidR="00FE32E3">
        <w:rPr>
          <w:rFonts w:cstheme="minorHAnsi"/>
          <w:color w:val="000000" w:themeColor="text1"/>
          <w:sz w:val="20"/>
          <w:szCs w:val="20"/>
        </w:rPr>
        <w:t xml:space="preserve">which sits within the Business Development function of the Programmes team, </w:t>
      </w:r>
      <w:bookmarkStart w:id="0" w:name="_GoBack"/>
      <w:bookmarkEnd w:id="0"/>
      <w:r w:rsidRPr="00E62496">
        <w:rPr>
          <w:rFonts w:cstheme="minorHAnsi"/>
          <w:color w:val="000000" w:themeColor="text1"/>
          <w:sz w:val="20"/>
          <w:szCs w:val="20"/>
        </w:rPr>
        <w:t>we are looking for an experienced Senior Programmes Officer to</w:t>
      </w:r>
      <w:r w:rsidR="00C15BBF">
        <w:rPr>
          <w:rFonts w:cstheme="minorHAnsi"/>
          <w:color w:val="000000" w:themeColor="text1"/>
          <w:sz w:val="20"/>
          <w:szCs w:val="20"/>
        </w:rPr>
        <w:t>:</w:t>
      </w:r>
      <w:r w:rsidRPr="00E62496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C15BBF" w:rsidRDefault="00C15BBF" w:rsidP="000E5B8B">
      <w:pPr>
        <w:pStyle w:val="NoSpacing"/>
        <w:numPr>
          <w:ilvl w:val="0"/>
          <w:numId w:val="4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L</w:t>
      </w:r>
      <w:r w:rsidR="00E62496" w:rsidRPr="00E62496">
        <w:rPr>
          <w:rFonts w:cstheme="minorHAnsi"/>
          <w:color w:val="000000" w:themeColor="text1"/>
          <w:sz w:val="20"/>
          <w:szCs w:val="20"/>
        </w:rPr>
        <w:t xml:space="preserve">ead on the delivery of </w:t>
      </w:r>
      <w:r>
        <w:rPr>
          <w:rFonts w:cstheme="minorHAnsi"/>
          <w:color w:val="000000" w:themeColor="text1"/>
          <w:sz w:val="20"/>
          <w:szCs w:val="20"/>
        </w:rPr>
        <w:t>the</w:t>
      </w:r>
      <w:r w:rsidR="00E62496" w:rsidRPr="00E62496">
        <w:rPr>
          <w:rFonts w:cstheme="minorHAnsi"/>
          <w:color w:val="000000" w:themeColor="text1"/>
          <w:sz w:val="20"/>
          <w:szCs w:val="20"/>
        </w:rPr>
        <w:t xml:space="preserve"> small and medium programmes portfolio</w:t>
      </w:r>
      <w:r w:rsidR="00FE32E3">
        <w:rPr>
          <w:rFonts w:cstheme="minorHAnsi"/>
          <w:color w:val="000000" w:themeColor="text1"/>
          <w:sz w:val="20"/>
          <w:szCs w:val="20"/>
        </w:rPr>
        <w:t xml:space="preserve">, providing excellent customer service to all clients. </w:t>
      </w:r>
    </w:p>
    <w:p w:rsidR="00C15BBF" w:rsidRDefault="00C15BBF" w:rsidP="000E5B8B">
      <w:pPr>
        <w:pStyle w:val="NoSpacing"/>
        <w:numPr>
          <w:ilvl w:val="0"/>
          <w:numId w:val="4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</w:t>
      </w:r>
      <w:r w:rsidR="00E62496" w:rsidRPr="00E62496">
        <w:rPr>
          <w:rFonts w:cstheme="minorHAnsi"/>
          <w:color w:val="000000" w:themeColor="text1"/>
          <w:sz w:val="20"/>
          <w:szCs w:val="20"/>
        </w:rPr>
        <w:t>uild, deliver and continually improve the service delivery journey of products and services with a range of customers including Local Authorities, Multi-Academy Trusts, Violenc</w:t>
      </w:r>
      <w:r>
        <w:rPr>
          <w:rFonts w:cstheme="minorHAnsi"/>
          <w:color w:val="000000" w:themeColor="text1"/>
          <w:sz w:val="20"/>
          <w:szCs w:val="20"/>
        </w:rPr>
        <w:t>e Reduction Units, and the NHS</w:t>
      </w:r>
    </w:p>
    <w:p w:rsidR="00C15BBF" w:rsidRDefault="00C15BBF" w:rsidP="000E5B8B">
      <w:pPr>
        <w:pStyle w:val="NoSpacing"/>
        <w:numPr>
          <w:ilvl w:val="0"/>
          <w:numId w:val="4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</w:t>
      </w:r>
      <w:r w:rsidR="00E62496" w:rsidRPr="00E62496">
        <w:rPr>
          <w:rFonts w:cstheme="minorHAnsi"/>
          <w:color w:val="000000" w:themeColor="text1"/>
          <w:sz w:val="20"/>
          <w:szCs w:val="20"/>
        </w:rPr>
        <w:t xml:space="preserve">elivery </w:t>
      </w:r>
      <w:r w:rsidR="00FE32E3">
        <w:rPr>
          <w:rFonts w:cstheme="minorHAnsi"/>
          <w:color w:val="000000" w:themeColor="text1"/>
          <w:sz w:val="20"/>
          <w:szCs w:val="20"/>
        </w:rPr>
        <w:t xml:space="preserve">and budget management </w:t>
      </w:r>
      <w:r w:rsidR="00E62496" w:rsidRPr="00E62496">
        <w:rPr>
          <w:rFonts w:cstheme="minorHAnsi"/>
          <w:color w:val="000000" w:themeColor="text1"/>
          <w:sz w:val="20"/>
          <w:szCs w:val="20"/>
        </w:rPr>
        <w:t xml:space="preserve">of service level agreements from multiple commissioners at any one time </w:t>
      </w:r>
      <w:r w:rsidR="00FE32E3">
        <w:rPr>
          <w:rFonts w:cstheme="minorHAnsi"/>
          <w:color w:val="000000" w:themeColor="text1"/>
          <w:sz w:val="20"/>
          <w:szCs w:val="20"/>
        </w:rPr>
        <w:t xml:space="preserve">with proactive and excellent service to all client needs. </w:t>
      </w:r>
    </w:p>
    <w:p w:rsidR="00E62496" w:rsidRPr="00E62496" w:rsidRDefault="00C15BBF" w:rsidP="000E5B8B">
      <w:pPr>
        <w:pStyle w:val="NoSpacing"/>
        <w:numPr>
          <w:ilvl w:val="0"/>
          <w:numId w:val="4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</w:t>
      </w:r>
      <w:r w:rsidR="00E62496" w:rsidRPr="00E62496">
        <w:rPr>
          <w:rFonts w:cstheme="minorHAnsi"/>
          <w:color w:val="000000" w:themeColor="text1"/>
          <w:sz w:val="20"/>
          <w:szCs w:val="20"/>
        </w:rPr>
        <w:t>e agile and proactive to meet each commissioner a</w:t>
      </w:r>
      <w:r>
        <w:rPr>
          <w:rFonts w:cstheme="minorHAnsi"/>
          <w:color w:val="000000" w:themeColor="text1"/>
          <w:sz w:val="20"/>
          <w:szCs w:val="20"/>
        </w:rPr>
        <w:t>nd their schools’/teams’ needs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 xml:space="preserve">This new role offers the opportunity for the post holder to ‘own’ the function within the charity, and shape it </w:t>
      </w:r>
      <w:r w:rsidR="00C15BBF">
        <w:rPr>
          <w:rFonts w:cstheme="minorHAnsi"/>
          <w:color w:val="000000" w:themeColor="text1"/>
          <w:sz w:val="20"/>
          <w:szCs w:val="20"/>
        </w:rPr>
        <w:t>within the areas of p</w:t>
      </w:r>
      <w:r w:rsidRPr="00E62496">
        <w:rPr>
          <w:rFonts w:cstheme="minorHAnsi"/>
          <w:color w:val="000000" w:themeColor="text1"/>
          <w:sz w:val="20"/>
          <w:szCs w:val="20"/>
        </w:rPr>
        <w:t xml:space="preserve">rogramme </w:t>
      </w:r>
      <w:r w:rsidR="00C15BBF">
        <w:rPr>
          <w:rFonts w:cstheme="minorHAnsi"/>
          <w:color w:val="000000" w:themeColor="text1"/>
          <w:sz w:val="20"/>
          <w:szCs w:val="20"/>
        </w:rPr>
        <w:t>and relationship management, contract, impact and budget management and s</w:t>
      </w:r>
      <w:r w:rsidRPr="00E62496">
        <w:rPr>
          <w:rFonts w:cstheme="minorHAnsi"/>
          <w:color w:val="000000" w:themeColor="text1"/>
          <w:sz w:val="20"/>
          <w:szCs w:val="20"/>
        </w:rPr>
        <w:t>trategic planning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</w:p>
    <w:p w:rsidR="00E62496" w:rsidRPr="00C15BBF" w:rsidRDefault="00C15BBF" w:rsidP="000E5B8B">
      <w:pPr>
        <w:pStyle w:val="NoSpacing"/>
        <w:rPr>
          <w:rFonts w:cstheme="minorHAnsi"/>
          <w:b/>
          <w:color w:val="000000" w:themeColor="text1"/>
          <w:sz w:val="20"/>
          <w:szCs w:val="20"/>
        </w:rPr>
      </w:pPr>
      <w:r w:rsidRPr="00C15BBF">
        <w:rPr>
          <w:rFonts w:cstheme="minorHAnsi"/>
          <w:b/>
          <w:color w:val="000000" w:themeColor="text1"/>
          <w:sz w:val="20"/>
          <w:szCs w:val="20"/>
        </w:rPr>
        <w:t>About You</w:t>
      </w:r>
    </w:p>
    <w:p w:rsid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>This is an exciting and challenging role, at the heart of an agile organis</w:t>
      </w:r>
      <w:r w:rsidR="000E5B8B">
        <w:rPr>
          <w:rFonts w:cstheme="minorHAnsi"/>
          <w:color w:val="000000" w:themeColor="text1"/>
          <w:sz w:val="20"/>
          <w:szCs w:val="20"/>
        </w:rPr>
        <w:t xml:space="preserve">ation with a strong record and </w:t>
      </w:r>
      <w:r w:rsidRPr="00E62496">
        <w:rPr>
          <w:rFonts w:cstheme="minorHAnsi"/>
          <w:color w:val="000000" w:themeColor="text1"/>
          <w:sz w:val="20"/>
          <w:szCs w:val="20"/>
        </w:rPr>
        <w:t>reputation, with the potential for real and profound change for children and young people. The role requires an individual who has direct experience of working across a broad range of the areas of responsi</w:t>
      </w:r>
      <w:r w:rsidR="00C15BBF">
        <w:rPr>
          <w:rFonts w:cstheme="minorHAnsi"/>
          <w:color w:val="000000" w:themeColor="text1"/>
          <w:sz w:val="20"/>
          <w:szCs w:val="20"/>
        </w:rPr>
        <w:t xml:space="preserve">bility identified above. Where </w:t>
      </w:r>
      <w:r w:rsidR="000E5B8B">
        <w:rPr>
          <w:rFonts w:cstheme="minorHAnsi"/>
          <w:color w:val="000000" w:themeColor="text1"/>
          <w:sz w:val="20"/>
          <w:szCs w:val="20"/>
        </w:rPr>
        <w:t xml:space="preserve">an individual lacks specific personal experience of working in a </w:t>
      </w:r>
      <w:r w:rsidRPr="00E62496">
        <w:rPr>
          <w:rFonts w:cstheme="minorHAnsi"/>
          <w:color w:val="000000" w:themeColor="text1"/>
          <w:sz w:val="20"/>
          <w:szCs w:val="20"/>
        </w:rPr>
        <w:t>particular area</w:t>
      </w:r>
      <w:r w:rsidR="002327AC">
        <w:rPr>
          <w:rFonts w:cstheme="minorHAnsi"/>
          <w:color w:val="000000" w:themeColor="text1"/>
          <w:sz w:val="20"/>
          <w:szCs w:val="20"/>
        </w:rPr>
        <w:t>,</w:t>
      </w:r>
      <w:r w:rsidRPr="00E62496">
        <w:rPr>
          <w:rFonts w:cstheme="minorHAnsi"/>
          <w:color w:val="000000" w:themeColor="text1"/>
          <w:sz w:val="20"/>
          <w:szCs w:val="20"/>
        </w:rPr>
        <w:t xml:space="preserve"> they would be expected to demonstrate evidence to support their potential to do so and an understanding of the factors that will drive success. </w:t>
      </w:r>
    </w:p>
    <w:p w:rsidR="00C15BBF" w:rsidRDefault="00C15BBF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</w:p>
    <w:p w:rsidR="00E62496" w:rsidRPr="00E62496" w:rsidRDefault="00C15BBF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You </w:t>
      </w:r>
      <w:r w:rsidR="000E5B8B">
        <w:rPr>
          <w:rFonts w:cstheme="minorHAnsi"/>
          <w:color w:val="000000" w:themeColor="text1"/>
          <w:sz w:val="20"/>
          <w:szCs w:val="20"/>
        </w:rPr>
        <w:t>will have sou</w:t>
      </w:r>
      <w:r w:rsidR="00E62496" w:rsidRPr="00E62496">
        <w:rPr>
          <w:rFonts w:cstheme="minorHAnsi"/>
          <w:color w:val="000000" w:themeColor="text1"/>
          <w:sz w:val="20"/>
          <w:szCs w:val="20"/>
        </w:rPr>
        <w:t xml:space="preserve">nd experience working in a service delivery/programme delivery position with all or most of the following areas: </w:t>
      </w:r>
    </w:p>
    <w:p w:rsidR="00E62496" w:rsidRPr="00E62496" w:rsidRDefault="002327AC" w:rsidP="000E5B8B">
      <w:pPr>
        <w:pStyle w:val="NoSpacing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K</w:t>
      </w:r>
      <w:r w:rsidR="00E62496" w:rsidRPr="00E62496">
        <w:rPr>
          <w:rFonts w:cstheme="minorHAnsi"/>
          <w:color w:val="000000" w:themeColor="text1"/>
          <w:sz w:val="20"/>
          <w:szCs w:val="20"/>
        </w:rPr>
        <w:t>nowledge of customer experience and development of customer lifecycle processes</w:t>
      </w:r>
    </w:p>
    <w:p w:rsidR="00E62496" w:rsidRPr="00E62496" w:rsidRDefault="00E62496" w:rsidP="000E5B8B">
      <w:pPr>
        <w:pStyle w:val="NoSpacing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>Hands on experience of programme delivery</w:t>
      </w:r>
    </w:p>
    <w:p w:rsidR="00E62496" w:rsidRPr="00E62496" w:rsidRDefault="00E62496" w:rsidP="000E5B8B">
      <w:pPr>
        <w:pStyle w:val="NoSpacing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 xml:space="preserve">Knowledge of budget monitoring and reporting </w:t>
      </w:r>
    </w:p>
    <w:p w:rsidR="00E62496" w:rsidRPr="00E62496" w:rsidRDefault="00E62496" w:rsidP="000E5B8B">
      <w:pPr>
        <w:pStyle w:val="NoSpacing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 xml:space="preserve">A keen eye for detail, ensuring accuracy of data </w:t>
      </w:r>
    </w:p>
    <w:p w:rsidR="00E62496" w:rsidRPr="00E62496" w:rsidRDefault="00E62496" w:rsidP="000E5B8B">
      <w:pPr>
        <w:pStyle w:val="NoSpacing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lastRenderedPageBreak/>
        <w:t xml:space="preserve">Familiarity with digital tools and platforms, such as Salesforce CRM, budget tools &amp; </w:t>
      </w:r>
      <w:proofErr w:type="spellStart"/>
      <w:r w:rsidRPr="00E62496">
        <w:rPr>
          <w:rFonts w:cstheme="minorHAnsi"/>
          <w:color w:val="000000" w:themeColor="text1"/>
          <w:sz w:val="20"/>
          <w:szCs w:val="20"/>
        </w:rPr>
        <w:t>GSuite</w:t>
      </w:r>
      <w:proofErr w:type="spellEnd"/>
      <w:r w:rsidRPr="00E62496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E62496" w:rsidRPr="00E62496" w:rsidRDefault="00E62496" w:rsidP="000E5B8B">
      <w:pPr>
        <w:pStyle w:val="NoSpacing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>A passion for supporting mental health, social mobility and equity for children and young people.</w:t>
      </w:r>
    </w:p>
    <w:p w:rsidR="00E62496" w:rsidRPr="00E62496" w:rsidRDefault="00E62496" w:rsidP="000E5B8B">
      <w:pPr>
        <w:pStyle w:val="NoSpacing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 xml:space="preserve">Programme impact evaluation experience </w:t>
      </w:r>
    </w:p>
    <w:p w:rsidR="00E62496" w:rsidRPr="00E62496" w:rsidRDefault="00E62496" w:rsidP="000E5B8B">
      <w:pPr>
        <w:pStyle w:val="NoSpacing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 xml:space="preserve">Experience of the education sector </w:t>
      </w:r>
      <w:r w:rsidR="00FE32E3">
        <w:rPr>
          <w:rFonts w:cstheme="minorHAnsi"/>
          <w:color w:val="000000" w:themeColor="text1"/>
          <w:sz w:val="20"/>
          <w:szCs w:val="20"/>
        </w:rPr>
        <w:t>and business development</w:t>
      </w:r>
    </w:p>
    <w:p w:rsidR="00E62496" w:rsidRPr="00E62496" w:rsidRDefault="00E62496" w:rsidP="000E5B8B">
      <w:pPr>
        <w:pStyle w:val="NoSpacing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>Right to work in the UK (essential)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E62496" w:rsidRPr="00C15BBF" w:rsidRDefault="00E62496" w:rsidP="000E5B8B">
      <w:pPr>
        <w:pStyle w:val="NoSpacing"/>
        <w:rPr>
          <w:rFonts w:cstheme="minorHAnsi"/>
          <w:b/>
          <w:color w:val="000000" w:themeColor="text1"/>
          <w:sz w:val="20"/>
          <w:szCs w:val="20"/>
        </w:rPr>
      </w:pPr>
      <w:r w:rsidRPr="00C15BBF">
        <w:rPr>
          <w:rFonts w:cstheme="minorHAnsi"/>
          <w:b/>
          <w:color w:val="000000" w:themeColor="text1"/>
          <w:sz w:val="20"/>
          <w:szCs w:val="20"/>
        </w:rPr>
        <w:t xml:space="preserve">About the Organisation  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 xml:space="preserve">With increasing numbers of children and young people affected by social, emotional and behavioural difficulties inhibiting their progress and limiting their life chances. The charity has developed a range of interventions and support to give vulnerable children and young people the opportunity to be the best they can be. Whether it is delivering certified training, supporting whole-school or authority-wide nurturing </w:t>
      </w:r>
      <w:proofErr w:type="gramStart"/>
      <w:r w:rsidRPr="00E62496">
        <w:rPr>
          <w:rFonts w:cstheme="minorHAnsi"/>
          <w:color w:val="000000" w:themeColor="text1"/>
          <w:sz w:val="20"/>
          <w:szCs w:val="20"/>
        </w:rPr>
        <w:t>schools</w:t>
      </w:r>
      <w:proofErr w:type="gramEnd"/>
      <w:r w:rsidRPr="00E62496">
        <w:rPr>
          <w:rFonts w:cstheme="minorHAnsi"/>
          <w:color w:val="000000" w:themeColor="text1"/>
          <w:sz w:val="20"/>
          <w:szCs w:val="20"/>
        </w:rPr>
        <w:t xml:space="preserve"> approach or promoting evidence-based research, the charity is providing quality support and resources to make nurturing provision a reality for pupils across the UK and beyond.  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E62496" w:rsidRPr="00E62496" w:rsidRDefault="00E62496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E62496">
        <w:rPr>
          <w:rFonts w:cstheme="minorHAnsi"/>
          <w:color w:val="000000" w:themeColor="text1"/>
          <w:sz w:val="20"/>
          <w:szCs w:val="20"/>
        </w:rPr>
        <w:t>You may also have experience in areas such as</w:t>
      </w:r>
      <w:r w:rsidR="000E5B8B">
        <w:rPr>
          <w:rFonts w:cstheme="minorHAnsi"/>
          <w:color w:val="000000" w:themeColor="text1"/>
          <w:sz w:val="20"/>
          <w:szCs w:val="20"/>
        </w:rPr>
        <w:t xml:space="preserve"> Programme Officer, Senior Programme Officer, Junior Programme Office, Lead Programme Officer, Programme </w:t>
      </w:r>
      <w:r w:rsidR="002327AC">
        <w:rPr>
          <w:rFonts w:cstheme="minorHAnsi"/>
          <w:color w:val="000000" w:themeColor="text1"/>
          <w:sz w:val="20"/>
          <w:szCs w:val="20"/>
        </w:rPr>
        <w:t>Executive</w:t>
      </w:r>
      <w:r w:rsidR="000E5B8B">
        <w:rPr>
          <w:rFonts w:cstheme="minorHAnsi"/>
          <w:color w:val="000000" w:themeColor="text1"/>
          <w:sz w:val="20"/>
          <w:szCs w:val="20"/>
        </w:rPr>
        <w:t xml:space="preserve">, Programme Assistant, Education, School, </w:t>
      </w:r>
      <w:r w:rsidR="002327AC">
        <w:rPr>
          <w:rFonts w:cstheme="minorHAnsi"/>
          <w:color w:val="000000" w:themeColor="text1"/>
          <w:sz w:val="20"/>
          <w:szCs w:val="20"/>
        </w:rPr>
        <w:t>Education</w:t>
      </w:r>
      <w:r w:rsidR="000E5B8B">
        <w:rPr>
          <w:rFonts w:cstheme="minorHAnsi"/>
          <w:color w:val="000000" w:themeColor="text1"/>
          <w:sz w:val="20"/>
          <w:szCs w:val="20"/>
        </w:rPr>
        <w:t xml:space="preserve"> Programme, Children, Youth, Business Development, </w:t>
      </w:r>
      <w:r w:rsidR="002327AC">
        <w:rPr>
          <w:rFonts w:cstheme="minorHAnsi"/>
          <w:color w:val="000000" w:themeColor="text1"/>
          <w:sz w:val="20"/>
          <w:szCs w:val="20"/>
        </w:rPr>
        <w:t>Business</w:t>
      </w:r>
      <w:r w:rsidR="000E5B8B">
        <w:rPr>
          <w:rFonts w:cstheme="minorHAnsi"/>
          <w:color w:val="000000" w:themeColor="text1"/>
          <w:sz w:val="20"/>
          <w:szCs w:val="20"/>
        </w:rPr>
        <w:t xml:space="preserve"> Development Officer, Account Manager, Business </w:t>
      </w:r>
      <w:r w:rsidR="002327AC">
        <w:rPr>
          <w:rFonts w:cstheme="minorHAnsi"/>
          <w:color w:val="000000" w:themeColor="text1"/>
          <w:sz w:val="20"/>
          <w:szCs w:val="20"/>
        </w:rPr>
        <w:t>Development</w:t>
      </w:r>
      <w:r w:rsidR="000E5B8B">
        <w:rPr>
          <w:rFonts w:cstheme="minorHAnsi"/>
          <w:color w:val="000000" w:themeColor="text1"/>
          <w:sz w:val="20"/>
          <w:szCs w:val="20"/>
        </w:rPr>
        <w:t>, Project Manager, Income Generation, Relationship Manager</w:t>
      </w:r>
      <w:r w:rsidR="002327AC">
        <w:rPr>
          <w:rFonts w:cstheme="minorHAnsi"/>
          <w:color w:val="000000" w:themeColor="text1"/>
          <w:sz w:val="20"/>
          <w:szCs w:val="20"/>
        </w:rPr>
        <w:t>, Customer Service.</w:t>
      </w:r>
    </w:p>
    <w:p w:rsidR="00275627" w:rsidRPr="00E62496" w:rsidRDefault="00275627" w:rsidP="000E5B8B">
      <w:pPr>
        <w:pStyle w:val="NoSpacing"/>
        <w:rPr>
          <w:rFonts w:cstheme="minorHAnsi"/>
          <w:color w:val="000000" w:themeColor="text1"/>
          <w:sz w:val="20"/>
          <w:szCs w:val="20"/>
        </w:rPr>
      </w:pPr>
    </w:p>
    <w:sectPr w:rsidR="00275627" w:rsidRPr="00E62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3727"/>
    <w:multiLevelType w:val="hybridMultilevel"/>
    <w:tmpl w:val="2F8A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687"/>
    <w:multiLevelType w:val="multilevel"/>
    <w:tmpl w:val="3A8E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B4B9C"/>
    <w:multiLevelType w:val="multilevel"/>
    <w:tmpl w:val="B68E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00E23"/>
    <w:multiLevelType w:val="hybridMultilevel"/>
    <w:tmpl w:val="2A34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9C"/>
    <w:rsid w:val="000E5B8B"/>
    <w:rsid w:val="002327AC"/>
    <w:rsid w:val="00275627"/>
    <w:rsid w:val="00C15BBF"/>
    <w:rsid w:val="00E62496"/>
    <w:rsid w:val="00F21B9C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E418"/>
  <w15:chartTrackingRefBased/>
  <w15:docId w15:val="{E68BD3EF-83B4-424F-86B3-C994C9C3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21B9C"/>
  </w:style>
  <w:style w:type="character" w:customStyle="1" w:styleId="eop">
    <w:name w:val="eop"/>
    <w:basedOn w:val="DefaultParagraphFont"/>
    <w:rsid w:val="00F21B9C"/>
  </w:style>
  <w:style w:type="character" w:customStyle="1" w:styleId="tabchar">
    <w:name w:val="tabchar"/>
    <w:basedOn w:val="DefaultParagraphFont"/>
    <w:rsid w:val="00F21B9C"/>
  </w:style>
  <w:style w:type="paragraph" w:styleId="NormalWeb">
    <w:name w:val="Normal (Web)"/>
    <w:basedOn w:val="Normal"/>
    <w:uiPriority w:val="99"/>
    <w:semiHidden/>
    <w:unhideWhenUsed/>
    <w:rsid w:val="00E6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62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Tuesday McCarthy</dc:creator>
  <cp:keywords/>
  <dc:description/>
  <cp:lastModifiedBy>Gill Fewins</cp:lastModifiedBy>
  <cp:revision>2</cp:revision>
  <dcterms:created xsi:type="dcterms:W3CDTF">2022-11-08T17:01:00Z</dcterms:created>
  <dcterms:modified xsi:type="dcterms:W3CDTF">2022-11-08T17:01:00Z</dcterms:modified>
</cp:coreProperties>
</file>